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1663"/>
        <w:gridCol w:w="2488"/>
        <w:gridCol w:w="3713"/>
        <w:gridCol w:w="1764"/>
      </w:tblGrid>
      <w:tr w:rsidR="004814D4" w14:paraId="36B9A826" w14:textId="77777777" w:rsidTr="002C625F">
        <w:tc>
          <w:tcPr>
            <w:tcW w:w="864" w:type="pct"/>
            <w:hideMark/>
          </w:tcPr>
          <w:p w14:paraId="61D3C840" w14:textId="77777777" w:rsidR="004814D4" w:rsidRDefault="0048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Сигнальный цвет</w:t>
            </w:r>
          </w:p>
        </w:tc>
        <w:tc>
          <w:tcPr>
            <w:tcW w:w="1292" w:type="pct"/>
            <w:hideMark/>
          </w:tcPr>
          <w:p w14:paraId="14B61BB7" w14:textId="77777777" w:rsidR="004814D4" w:rsidRDefault="0048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значение</w:t>
            </w:r>
          </w:p>
        </w:tc>
        <w:tc>
          <w:tcPr>
            <w:tcW w:w="1928" w:type="pct"/>
            <w:hideMark/>
          </w:tcPr>
          <w:p w14:paraId="2951F481" w14:textId="77777777" w:rsidR="004814D4" w:rsidRDefault="0048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916" w:type="pct"/>
            <w:hideMark/>
          </w:tcPr>
          <w:p w14:paraId="481DB51B" w14:textId="77777777" w:rsidR="004814D4" w:rsidRDefault="0048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Контрастный цвет</w:t>
            </w:r>
          </w:p>
        </w:tc>
      </w:tr>
      <w:tr w:rsidR="004814D4" w14:paraId="706E5ECF" w14:textId="77777777" w:rsidTr="002C625F">
        <w:tc>
          <w:tcPr>
            <w:tcW w:w="864" w:type="pct"/>
            <w:vMerge w:val="restart"/>
            <w:hideMark/>
          </w:tcPr>
          <w:p w14:paraId="0B747D65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</w:t>
            </w:r>
          </w:p>
        </w:tc>
        <w:tc>
          <w:tcPr>
            <w:tcW w:w="1292" w:type="pct"/>
            <w:vMerge w:val="restart"/>
            <w:hideMark/>
          </w:tcPr>
          <w:p w14:paraId="0EFB3907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опасность </w:t>
            </w:r>
          </w:p>
        </w:tc>
        <w:tc>
          <w:tcPr>
            <w:tcW w:w="1928" w:type="pct"/>
            <w:hideMark/>
          </w:tcPr>
          <w:p w14:paraId="56C770E6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опасного поведения или действия</w:t>
            </w:r>
          </w:p>
        </w:tc>
        <w:tc>
          <w:tcPr>
            <w:tcW w:w="916" w:type="pct"/>
            <w:vMerge w:val="restart"/>
            <w:hideMark/>
          </w:tcPr>
          <w:p w14:paraId="3C42F99A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Белый </w:t>
            </w:r>
          </w:p>
        </w:tc>
      </w:tr>
      <w:tr w:rsidR="004814D4" w14:paraId="37D77B53" w14:textId="77777777" w:rsidTr="002C625F">
        <w:tc>
          <w:tcPr>
            <w:tcW w:w="0" w:type="auto"/>
            <w:vMerge/>
            <w:hideMark/>
          </w:tcPr>
          <w:p w14:paraId="5538318B" w14:textId="77777777" w:rsidR="004814D4" w:rsidRDefault="004814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7D1958F" w14:textId="77777777" w:rsidR="004814D4" w:rsidRDefault="004814D4">
            <w:pPr>
              <w:rPr>
                <w:sz w:val="24"/>
                <w:szCs w:val="24"/>
              </w:rPr>
            </w:pPr>
          </w:p>
        </w:tc>
        <w:tc>
          <w:tcPr>
            <w:tcW w:w="1928" w:type="pct"/>
            <w:hideMark/>
          </w:tcPr>
          <w:p w14:paraId="6E6376A6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непосредственной опасности</w:t>
            </w:r>
          </w:p>
        </w:tc>
        <w:tc>
          <w:tcPr>
            <w:tcW w:w="0" w:type="auto"/>
            <w:vMerge/>
            <w:hideMark/>
          </w:tcPr>
          <w:p w14:paraId="78CBA720" w14:textId="77777777" w:rsidR="004814D4" w:rsidRDefault="004814D4">
            <w:pPr>
              <w:rPr>
                <w:sz w:val="24"/>
                <w:szCs w:val="24"/>
              </w:rPr>
            </w:pPr>
          </w:p>
        </w:tc>
      </w:tr>
      <w:tr w:rsidR="004814D4" w14:paraId="61C92D06" w14:textId="77777777" w:rsidTr="002C625F">
        <w:tc>
          <w:tcPr>
            <w:tcW w:w="0" w:type="auto"/>
            <w:vMerge/>
            <w:hideMark/>
          </w:tcPr>
          <w:p w14:paraId="60A2ED00" w14:textId="77777777" w:rsidR="004814D4" w:rsidRDefault="004814D4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  <w:hideMark/>
          </w:tcPr>
          <w:p w14:paraId="656B0EA3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Аварийная или опасная ситуация </w:t>
            </w:r>
          </w:p>
        </w:tc>
        <w:tc>
          <w:tcPr>
            <w:tcW w:w="1928" w:type="pct"/>
            <w:hideMark/>
          </w:tcPr>
          <w:p w14:paraId="571D63CC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об аварийном отключении или аварийном состоянии оборудования (технологического процесса)</w:t>
            </w:r>
          </w:p>
        </w:tc>
        <w:tc>
          <w:tcPr>
            <w:tcW w:w="0" w:type="auto"/>
            <w:vMerge/>
            <w:hideMark/>
          </w:tcPr>
          <w:p w14:paraId="1D8A681F" w14:textId="77777777" w:rsidR="004814D4" w:rsidRDefault="004814D4">
            <w:pPr>
              <w:rPr>
                <w:sz w:val="24"/>
                <w:szCs w:val="24"/>
              </w:rPr>
            </w:pPr>
          </w:p>
        </w:tc>
      </w:tr>
      <w:tr w:rsidR="004814D4" w14:paraId="25D95687" w14:textId="77777777" w:rsidTr="002C625F">
        <w:tc>
          <w:tcPr>
            <w:tcW w:w="0" w:type="auto"/>
            <w:vMerge/>
            <w:hideMark/>
          </w:tcPr>
          <w:p w14:paraId="7DD12F1E" w14:textId="77777777" w:rsidR="004814D4" w:rsidRDefault="004814D4">
            <w:pPr>
              <w:rPr>
                <w:sz w:val="24"/>
                <w:szCs w:val="24"/>
              </w:rPr>
            </w:pPr>
          </w:p>
        </w:tc>
        <w:tc>
          <w:tcPr>
            <w:tcW w:w="1292" w:type="pct"/>
            <w:hideMark/>
          </w:tcPr>
          <w:p w14:paraId="5D09A056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техника, средства противопожарной защиты, их элементы </w:t>
            </w:r>
          </w:p>
        </w:tc>
        <w:tc>
          <w:tcPr>
            <w:tcW w:w="1928" w:type="pct"/>
            <w:hideMark/>
          </w:tcPr>
          <w:p w14:paraId="5558E89F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и определение мест нахождения пожарной техники, средств противопожарной защиты, их элементов</w:t>
            </w:r>
          </w:p>
        </w:tc>
        <w:tc>
          <w:tcPr>
            <w:tcW w:w="0" w:type="auto"/>
            <w:vMerge/>
            <w:hideMark/>
          </w:tcPr>
          <w:p w14:paraId="4EE0EC62" w14:textId="77777777" w:rsidR="004814D4" w:rsidRDefault="004814D4">
            <w:pPr>
              <w:rPr>
                <w:sz w:val="24"/>
                <w:szCs w:val="24"/>
              </w:rPr>
            </w:pPr>
          </w:p>
        </w:tc>
      </w:tr>
      <w:tr w:rsidR="004814D4" w14:paraId="5561D149" w14:textId="77777777" w:rsidTr="002C625F">
        <w:tc>
          <w:tcPr>
            <w:tcW w:w="864" w:type="pct"/>
            <w:vMerge w:val="restart"/>
            <w:hideMark/>
          </w:tcPr>
          <w:p w14:paraId="1DD9343D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Желтый </w:t>
            </w:r>
          </w:p>
        </w:tc>
        <w:tc>
          <w:tcPr>
            <w:tcW w:w="1292" w:type="pct"/>
            <w:vMerge w:val="restart"/>
            <w:hideMark/>
          </w:tcPr>
          <w:p w14:paraId="30B5CEAB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Возможная опасность </w:t>
            </w:r>
          </w:p>
        </w:tc>
        <w:tc>
          <w:tcPr>
            <w:tcW w:w="1928" w:type="pct"/>
            <w:hideMark/>
          </w:tcPr>
          <w:p w14:paraId="49C64D0A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возможной опасности, опасной ситуации</w:t>
            </w:r>
          </w:p>
        </w:tc>
        <w:tc>
          <w:tcPr>
            <w:tcW w:w="916" w:type="pct"/>
            <w:vMerge w:val="restart"/>
            <w:hideMark/>
          </w:tcPr>
          <w:p w14:paraId="57864715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Черный </w:t>
            </w:r>
          </w:p>
        </w:tc>
      </w:tr>
      <w:tr w:rsidR="004814D4" w14:paraId="0B7E4E97" w14:textId="77777777" w:rsidTr="002C625F">
        <w:tc>
          <w:tcPr>
            <w:tcW w:w="0" w:type="auto"/>
            <w:vMerge/>
            <w:hideMark/>
          </w:tcPr>
          <w:p w14:paraId="24A6C380" w14:textId="77777777" w:rsidR="004814D4" w:rsidRDefault="004814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2CA6C125" w14:textId="77777777" w:rsidR="004814D4" w:rsidRDefault="004814D4">
            <w:pPr>
              <w:rPr>
                <w:sz w:val="24"/>
                <w:szCs w:val="24"/>
              </w:rPr>
            </w:pPr>
          </w:p>
        </w:tc>
        <w:tc>
          <w:tcPr>
            <w:tcW w:w="1928" w:type="pct"/>
            <w:hideMark/>
          </w:tcPr>
          <w:p w14:paraId="144C7266" w14:textId="77777777" w:rsidR="004814D4" w:rsidRDefault="0048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Предупреждение, предостережение о возможной опасности</w:t>
            </w:r>
          </w:p>
        </w:tc>
        <w:tc>
          <w:tcPr>
            <w:tcW w:w="0" w:type="auto"/>
            <w:vMerge/>
            <w:hideMark/>
          </w:tcPr>
          <w:p w14:paraId="53CD713F" w14:textId="77777777" w:rsidR="004814D4" w:rsidRDefault="004814D4">
            <w:pPr>
              <w:rPr>
                <w:sz w:val="24"/>
                <w:szCs w:val="24"/>
              </w:rPr>
            </w:pPr>
          </w:p>
        </w:tc>
      </w:tr>
    </w:tbl>
    <w:p w14:paraId="61FF58B7" w14:textId="43C66DBE" w:rsidR="004814D4" w:rsidRDefault="004814D4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56"/>
        <w:gridCol w:w="1861"/>
        <w:gridCol w:w="2016"/>
        <w:gridCol w:w="1027"/>
        <w:gridCol w:w="1734"/>
        <w:gridCol w:w="1734"/>
      </w:tblGrid>
      <w:tr w:rsidR="002C625F" w:rsidRPr="002C625F" w14:paraId="64A7F2E1" w14:textId="77777777" w:rsidTr="002C625F">
        <w:tc>
          <w:tcPr>
            <w:tcW w:w="0" w:type="auto"/>
            <w:vMerge w:val="restart"/>
            <w:hideMark/>
          </w:tcPr>
          <w:p w14:paraId="63875C94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 xml:space="preserve">Расстояние опознания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oMath>
            <w:r w:rsidRPr="002C625F">
              <w:rPr>
                <w:sz w:val="22"/>
                <w:szCs w:val="22"/>
              </w:rPr>
              <w:t>, м</w:t>
            </w:r>
          </w:p>
        </w:tc>
        <w:tc>
          <w:tcPr>
            <w:tcW w:w="0" w:type="auto"/>
            <w:hideMark/>
          </w:tcPr>
          <w:p w14:paraId="5AF7902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Запрещающие и предписывающие знаки</w:t>
            </w:r>
          </w:p>
        </w:tc>
        <w:tc>
          <w:tcPr>
            <w:tcW w:w="2161" w:type="dxa"/>
            <w:hideMark/>
          </w:tcPr>
          <w:p w14:paraId="666201B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Предупреждающие знаки</w:t>
            </w:r>
          </w:p>
        </w:tc>
        <w:tc>
          <w:tcPr>
            <w:tcW w:w="4734" w:type="dxa"/>
            <w:gridSpan w:val="3"/>
            <w:hideMark/>
          </w:tcPr>
          <w:p w14:paraId="58E858E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Знаки пожарной безопасности, эвакуационные знаки, знаки медицинского и санитарного назначения, указательные знаки</w:t>
            </w:r>
          </w:p>
        </w:tc>
      </w:tr>
      <w:tr w:rsidR="002C625F" w:rsidRPr="002C625F" w14:paraId="5DE9EE28" w14:textId="77777777" w:rsidTr="002C625F">
        <w:tc>
          <w:tcPr>
            <w:tcW w:w="0" w:type="auto"/>
            <w:vMerge/>
            <w:hideMark/>
          </w:tcPr>
          <w:p w14:paraId="1A1D94D5" w14:textId="77777777" w:rsidR="004814D4" w:rsidRPr="002C625F" w:rsidRDefault="004814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BE362D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 xml:space="preserve">Диаметр круга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oMath>
            <w:r w:rsidRPr="002C625F">
              <w:rPr>
                <w:sz w:val="22"/>
                <w:szCs w:val="22"/>
              </w:rPr>
              <w:t>, мм</w:t>
            </w:r>
          </w:p>
        </w:tc>
        <w:tc>
          <w:tcPr>
            <w:tcW w:w="2161" w:type="dxa"/>
            <w:hideMark/>
          </w:tcPr>
          <w:p w14:paraId="5D543D3B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 xml:space="preserve">Длина стороны треугольника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oMath>
            <w:r w:rsidRPr="002C625F">
              <w:rPr>
                <w:sz w:val="22"/>
                <w:szCs w:val="22"/>
              </w:rPr>
              <w:t>, мм</w:t>
            </w:r>
          </w:p>
        </w:tc>
        <w:tc>
          <w:tcPr>
            <w:tcW w:w="1026" w:type="dxa"/>
            <w:hideMark/>
          </w:tcPr>
          <w:p w14:paraId="03BDD9F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 xml:space="preserve">Длина стороны квадрата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oMath>
            <w:r w:rsidRPr="002C625F">
              <w:rPr>
                <w:sz w:val="22"/>
                <w:szCs w:val="22"/>
              </w:rPr>
              <w:t>, мм</w:t>
            </w:r>
          </w:p>
        </w:tc>
        <w:tc>
          <w:tcPr>
            <w:tcW w:w="0" w:type="auto"/>
            <w:hideMark/>
          </w:tcPr>
          <w:p w14:paraId="2560019F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 xml:space="preserve">Длина стороны прямоугольника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oMath>
            <w:r w:rsidRPr="002C625F">
              <w:rPr>
                <w:sz w:val="22"/>
                <w:szCs w:val="22"/>
              </w:rPr>
              <w:t>, мм</w:t>
            </w:r>
          </w:p>
        </w:tc>
        <w:tc>
          <w:tcPr>
            <w:tcW w:w="0" w:type="auto"/>
            <w:hideMark/>
          </w:tcPr>
          <w:p w14:paraId="6F2AF44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 xml:space="preserve">Длина стороны прямоугольника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oMath>
            <w:r w:rsidRPr="002C625F">
              <w:rPr>
                <w:sz w:val="22"/>
                <w:szCs w:val="22"/>
              </w:rPr>
              <w:t>, мм</w:t>
            </w:r>
          </w:p>
        </w:tc>
      </w:tr>
      <w:tr w:rsidR="002C625F" w:rsidRPr="002C625F" w14:paraId="2FB96E22" w14:textId="77777777" w:rsidTr="002C625F">
        <w:tc>
          <w:tcPr>
            <w:tcW w:w="0" w:type="auto"/>
            <w:hideMark/>
          </w:tcPr>
          <w:p w14:paraId="72624E5E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14:paraId="4065642F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</w:t>
            </w:r>
          </w:p>
        </w:tc>
        <w:tc>
          <w:tcPr>
            <w:tcW w:w="2161" w:type="dxa"/>
            <w:hideMark/>
          </w:tcPr>
          <w:p w14:paraId="0CC1389E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</w:t>
            </w:r>
          </w:p>
        </w:tc>
        <w:tc>
          <w:tcPr>
            <w:tcW w:w="1026" w:type="dxa"/>
            <w:hideMark/>
          </w:tcPr>
          <w:p w14:paraId="6BA5BB32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hideMark/>
          </w:tcPr>
          <w:p w14:paraId="500B5709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hideMark/>
          </w:tcPr>
          <w:p w14:paraId="5E16E76F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</w:tr>
      <w:tr w:rsidR="002C625F" w:rsidRPr="002C625F" w14:paraId="1BEF3171" w14:textId="77777777" w:rsidTr="002C625F">
        <w:tc>
          <w:tcPr>
            <w:tcW w:w="0" w:type="auto"/>
            <w:hideMark/>
          </w:tcPr>
          <w:p w14:paraId="77C2DBE6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097B06B0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80</w:t>
            </w:r>
          </w:p>
        </w:tc>
        <w:tc>
          <w:tcPr>
            <w:tcW w:w="2161" w:type="dxa"/>
            <w:hideMark/>
          </w:tcPr>
          <w:p w14:paraId="4FBC326D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1026" w:type="dxa"/>
            <w:hideMark/>
          </w:tcPr>
          <w:p w14:paraId="01E76B0D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hideMark/>
          </w:tcPr>
          <w:p w14:paraId="260270F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hideMark/>
          </w:tcPr>
          <w:p w14:paraId="46B4AA1F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160</w:t>
            </w:r>
          </w:p>
        </w:tc>
      </w:tr>
      <w:tr w:rsidR="002C625F" w:rsidRPr="002C625F" w14:paraId="5A6E17B4" w14:textId="77777777" w:rsidTr="002C625F">
        <w:tc>
          <w:tcPr>
            <w:tcW w:w="0" w:type="auto"/>
            <w:hideMark/>
          </w:tcPr>
          <w:p w14:paraId="42488F2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14:paraId="74A86923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hideMark/>
          </w:tcPr>
          <w:p w14:paraId="7BD656B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1026" w:type="dxa"/>
            <w:hideMark/>
          </w:tcPr>
          <w:p w14:paraId="68CA16E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hideMark/>
          </w:tcPr>
          <w:p w14:paraId="2BDC9293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hideMark/>
          </w:tcPr>
          <w:p w14:paraId="47EFED44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200</w:t>
            </w:r>
          </w:p>
        </w:tc>
      </w:tr>
      <w:tr w:rsidR="002C625F" w:rsidRPr="002C625F" w14:paraId="650D8CB8" w14:textId="77777777" w:rsidTr="002C625F">
        <w:tc>
          <w:tcPr>
            <w:tcW w:w="0" w:type="auto"/>
            <w:hideMark/>
          </w:tcPr>
          <w:p w14:paraId="4C90319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14:paraId="52CBB949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2161" w:type="dxa"/>
            <w:hideMark/>
          </w:tcPr>
          <w:p w14:paraId="6C90054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1026" w:type="dxa"/>
            <w:hideMark/>
          </w:tcPr>
          <w:p w14:paraId="6C2753E0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hideMark/>
          </w:tcPr>
          <w:p w14:paraId="3BC9A58C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hideMark/>
          </w:tcPr>
          <w:p w14:paraId="41E0B85D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200</w:t>
            </w:r>
          </w:p>
        </w:tc>
      </w:tr>
      <w:tr w:rsidR="002C625F" w:rsidRPr="002C625F" w14:paraId="7AD959FC" w14:textId="77777777" w:rsidTr="002C625F">
        <w:tc>
          <w:tcPr>
            <w:tcW w:w="0" w:type="auto"/>
            <w:hideMark/>
          </w:tcPr>
          <w:p w14:paraId="53DC4CE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14:paraId="457E2C0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2161" w:type="dxa"/>
            <w:hideMark/>
          </w:tcPr>
          <w:p w14:paraId="146AFB2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1026" w:type="dxa"/>
            <w:hideMark/>
          </w:tcPr>
          <w:p w14:paraId="6731EA5F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hideMark/>
          </w:tcPr>
          <w:p w14:paraId="00F92B3D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hideMark/>
          </w:tcPr>
          <w:p w14:paraId="71FC65C6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300</w:t>
            </w:r>
          </w:p>
        </w:tc>
      </w:tr>
      <w:tr w:rsidR="002C625F" w:rsidRPr="002C625F" w14:paraId="088762A5" w14:textId="77777777" w:rsidTr="002C625F">
        <w:tc>
          <w:tcPr>
            <w:tcW w:w="0" w:type="auto"/>
            <w:hideMark/>
          </w:tcPr>
          <w:p w14:paraId="7F5E041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14:paraId="54CEF33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2161" w:type="dxa"/>
            <w:hideMark/>
          </w:tcPr>
          <w:p w14:paraId="225471C0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200</w:t>
            </w:r>
          </w:p>
        </w:tc>
        <w:tc>
          <w:tcPr>
            <w:tcW w:w="1026" w:type="dxa"/>
            <w:hideMark/>
          </w:tcPr>
          <w:p w14:paraId="1C9C892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hideMark/>
          </w:tcPr>
          <w:p w14:paraId="3C464BB3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hideMark/>
          </w:tcPr>
          <w:p w14:paraId="6FD2E42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300</w:t>
            </w:r>
          </w:p>
        </w:tc>
      </w:tr>
      <w:tr w:rsidR="002C625F" w:rsidRPr="002C625F" w14:paraId="4896B605" w14:textId="77777777" w:rsidTr="002C625F">
        <w:tc>
          <w:tcPr>
            <w:tcW w:w="0" w:type="auto"/>
            <w:hideMark/>
          </w:tcPr>
          <w:p w14:paraId="4CE00984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7-8</w:t>
            </w:r>
          </w:p>
        </w:tc>
        <w:tc>
          <w:tcPr>
            <w:tcW w:w="0" w:type="auto"/>
            <w:hideMark/>
          </w:tcPr>
          <w:p w14:paraId="49D9E1EC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200</w:t>
            </w:r>
          </w:p>
        </w:tc>
        <w:tc>
          <w:tcPr>
            <w:tcW w:w="2161" w:type="dxa"/>
            <w:hideMark/>
          </w:tcPr>
          <w:p w14:paraId="46BCF3D3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250</w:t>
            </w:r>
          </w:p>
        </w:tc>
        <w:tc>
          <w:tcPr>
            <w:tcW w:w="1026" w:type="dxa"/>
            <w:hideMark/>
          </w:tcPr>
          <w:p w14:paraId="59E2BE5E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hideMark/>
          </w:tcPr>
          <w:p w14:paraId="6AADF862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hideMark/>
          </w:tcPr>
          <w:p w14:paraId="2F1EB872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400</w:t>
            </w:r>
          </w:p>
        </w:tc>
      </w:tr>
      <w:tr w:rsidR="002C625F" w:rsidRPr="002C625F" w14:paraId="574B81B2" w14:textId="77777777" w:rsidTr="002C625F">
        <w:tc>
          <w:tcPr>
            <w:tcW w:w="0" w:type="auto"/>
            <w:hideMark/>
          </w:tcPr>
          <w:p w14:paraId="58D1B80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9-10</w:t>
            </w:r>
          </w:p>
        </w:tc>
        <w:tc>
          <w:tcPr>
            <w:tcW w:w="0" w:type="auto"/>
            <w:hideMark/>
          </w:tcPr>
          <w:p w14:paraId="008DD910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250</w:t>
            </w:r>
          </w:p>
        </w:tc>
        <w:tc>
          <w:tcPr>
            <w:tcW w:w="2161" w:type="dxa"/>
            <w:hideMark/>
          </w:tcPr>
          <w:p w14:paraId="5CCCD93B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300</w:t>
            </w:r>
          </w:p>
        </w:tc>
        <w:tc>
          <w:tcPr>
            <w:tcW w:w="1026" w:type="dxa"/>
            <w:hideMark/>
          </w:tcPr>
          <w:p w14:paraId="39B6A2E6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hideMark/>
          </w:tcPr>
          <w:p w14:paraId="2E94172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hideMark/>
          </w:tcPr>
          <w:p w14:paraId="02497649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500</w:t>
            </w:r>
          </w:p>
        </w:tc>
      </w:tr>
      <w:tr w:rsidR="002C625F" w:rsidRPr="002C625F" w14:paraId="4D2310E9" w14:textId="77777777" w:rsidTr="002C625F">
        <w:tc>
          <w:tcPr>
            <w:tcW w:w="0" w:type="auto"/>
            <w:hideMark/>
          </w:tcPr>
          <w:p w14:paraId="06BB65D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11-12</w:t>
            </w:r>
          </w:p>
        </w:tc>
        <w:tc>
          <w:tcPr>
            <w:tcW w:w="0" w:type="auto"/>
            <w:hideMark/>
          </w:tcPr>
          <w:p w14:paraId="5E3E508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300</w:t>
            </w:r>
          </w:p>
        </w:tc>
        <w:tc>
          <w:tcPr>
            <w:tcW w:w="2161" w:type="dxa"/>
            <w:hideMark/>
          </w:tcPr>
          <w:p w14:paraId="17A43512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400</w:t>
            </w:r>
          </w:p>
        </w:tc>
        <w:tc>
          <w:tcPr>
            <w:tcW w:w="1026" w:type="dxa"/>
            <w:hideMark/>
          </w:tcPr>
          <w:p w14:paraId="1194A7D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hideMark/>
          </w:tcPr>
          <w:p w14:paraId="0EF7B4B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hideMark/>
          </w:tcPr>
          <w:p w14:paraId="4FDC2FD0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600</w:t>
            </w:r>
          </w:p>
        </w:tc>
      </w:tr>
      <w:tr w:rsidR="002C625F" w:rsidRPr="002C625F" w14:paraId="62B96A8C" w14:textId="77777777" w:rsidTr="002C625F">
        <w:tc>
          <w:tcPr>
            <w:tcW w:w="0" w:type="auto"/>
            <w:hideMark/>
          </w:tcPr>
          <w:p w14:paraId="554C860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13-14</w:t>
            </w:r>
          </w:p>
        </w:tc>
        <w:tc>
          <w:tcPr>
            <w:tcW w:w="0" w:type="auto"/>
            <w:hideMark/>
          </w:tcPr>
          <w:p w14:paraId="73BE63AD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350</w:t>
            </w:r>
          </w:p>
        </w:tc>
        <w:tc>
          <w:tcPr>
            <w:tcW w:w="2161" w:type="dxa"/>
            <w:hideMark/>
          </w:tcPr>
          <w:p w14:paraId="6A02D95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450</w:t>
            </w:r>
          </w:p>
        </w:tc>
        <w:tc>
          <w:tcPr>
            <w:tcW w:w="1026" w:type="dxa"/>
            <w:hideMark/>
          </w:tcPr>
          <w:p w14:paraId="0A588AE4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hideMark/>
          </w:tcPr>
          <w:p w14:paraId="01D50DB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hideMark/>
          </w:tcPr>
          <w:p w14:paraId="657C0ADB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700</w:t>
            </w:r>
          </w:p>
        </w:tc>
      </w:tr>
      <w:tr w:rsidR="002C625F" w:rsidRPr="002C625F" w14:paraId="5DA75AD9" w14:textId="77777777" w:rsidTr="002C625F">
        <w:tc>
          <w:tcPr>
            <w:tcW w:w="0" w:type="auto"/>
            <w:hideMark/>
          </w:tcPr>
          <w:p w14:paraId="7E39586B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15-16</w:t>
            </w:r>
          </w:p>
        </w:tc>
        <w:tc>
          <w:tcPr>
            <w:tcW w:w="0" w:type="auto"/>
            <w:hideMark/>
          </w:tcPr>
          <w:p w14:paraId="7901FFB9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400</w:t>
            </w:r>
          </w:p>
        </w:tc>
        <w:tc>
          <w:tcPr>
            <w:tcW w:w="2161" w:type="dxa"/>
            <w:hideMark/>
          </w:tcPr>
          <w:p w14:paraId="5CBC49F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500</w:t>
            </w:r>
          </w:p>
        </w:tc>
        <w:tc>
          <w:tcPr>
            <w:tcW w:w="1026" w:type="dxa"/>
            <w:hideMark/>
          </w:tcPr>
          <w:p w14:paraId="3E6ED9B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hideMark/>
          </w:tcPr>
          <w:p w14:paraId="3DA2BF1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hideMark/>
          </w:tcPr>
          <w:p w14:paraId="278969A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800</w:t>
            </w:r>
          </w:p>
        </w:tc>
      </w:tr>
      <w:tr w:rsidR="002C625F" w:rsidRPr="002C625F" w14:paraId="0EA7D895" w14:textId="77777777" w:rsidTr="002C625F">
        <w:tc>
          <w:tcPr>
            <w:tcW w:w="0" w:type="auto"/>
            <w:hideMark/>
          </w:tcPr>
          <w:p w14:paraId="78552A9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17-18</w:t>
            </w:r>
          </w:p>
        </w:tc>
        <w:tc>
          <w:tcPr>
            <w:tcW w:w="0" w:type="auto"/>
            <w:hideMark/>
          </w:tcPr>
          <w:p w14:paraId="764FFB6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450</w:t>
            </w:r>
          </w:p>
        </w:tc>
        <w:tc>
          <w:tcPr>
            <w:tcW w:w="2161" w:type="dxa"/>
            <w:hideMark/>
          </w:tcPr>
          <w:p w14:paraId="756CBE16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550</w:t>
            </w:r>
          </w:p>
        </w:tc>
        <w:tc>
          <w:tcPr>
            <w:tcW w:w="1026" w:type="dxa"/>
            <w:hideMark/>
          </w:tcPr>
          <w:p w14:paraId="67C5553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450</w:t>
            </w:r>
          </w:p>
        </w:tc>
        <w:tc>
          <w:tcPr>
            <w:tcW w:w="0" w:type="auto"/>
            <w:hideMark/>
          </w:tcPr>
          <w:p w14:paraId="186214BE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450</w:t>
            </w:r>
          </w:p>
        </w:tc>
        <w:tc>
          <w:tcPr>
            <w:tcW w:w="0" w:type="auto"/>
            <w:hideMark/>
          </w:tcPr>
          <w:p w14:paraId="05C26BA2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900</w:t>
            </w:r>
          </w:p>
        </w:tc>
      </w:tr>
      <w:tr w:rsidR="002C625F" w:rsidRPr="002C625F" w14:paraId="09292C12" w14:textId="77777777" w:rsidTr="002C625F">
        <w:tc>
          <w:tcPr>
            <w:tcW w:w="0" w:type="auto"/>
            <w:hideMark/>
          </w:tcPr>
          <w:p w14:paraId="582C7E7B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19-20</w:t>
            </w:r>
          </w:p>
        </w:tc>
        <w:tc>
          <w:tcPr>
            <w:tcW w:w="0" w:type="auto"/>
            <w:hideMark/>
          </w:tcPr>
          <w:p w14:paraId="3DFD10EC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500</w:t>
            </w:r>
          </w:p>
        </w:tc>
        <w:tc>
          <w:tcPr>
            <w:tcW w:w="2161" w:type="dxa"/>
            <w:hideMark/>
          </w:tcPr>
          <w:p w14:paraId="307EF83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600</w:t>
            </w:r>
          </w:p>
        </w:tc>
        <w:tc>
          <w:tcPr>
            <w:tcW w:w="1026" w:type="dxa"/>
            <w:hideMark/>
          </w:tcPr>
          <w:p w14:paraId="12051E9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hideMark/>
          </w:tcPr>
          <w:p w14:paraId="69733AB4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hideMark/>
          </w:tcPr>
          <w:p w14:paraId="049FFFE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1000</w:t>
            </w:r>
          </w:p>
        </w:tc>
      </w:tr>
      <w:tr w:rsidR="002C625F" w:rsidRPr="002C625F" w14:paraId="77B6468E" w14:textId="77777777" w:rsidTr="002C625F">
        <w:tc>
          <w:tcPr>
            <w:tcW w:w="0" w:type="auto"/>
            <w:hideMark/>
          </w:tcPr>
          <w:p w14:paraId="0B8C5847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21-22</w:t>
            </w:r>
          </w:p>
        </w:tc>
        <w:tc>
          <w:tcPr>
            <w:tcW w:w="0" w:type="auto"/>
            <w:hideMark/>
          </w:tcPr>
          <w:p w14:paraId="222355F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550</w:t>
            </w:r>
          </w:p>
        </w:tc>
        <w:tc>
          <w:tcPr>
            <w:tcW w:w="2161" w:type="dxa"/>
            <w:hideMark/>
          </w:tcPr>
          <w:p w14:paraId="40A4B03B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700</w:t>
            </w:r>
          </w:p>
        </w:tc>
        <w:tc>
          <w:tcPr>
            <w:tcW w:w="1026" w:type="dxa"/>
            <w:hideMark/>
          </w:tcPr>
          <w:p w14:paraId="09098B53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550</w:t>
            </w:r>
          </w:p>
        </w:tc>
        <w:tc>
          <w:tcPr>
            <w:tcW w:w="0" w:type="auto"/>
            <w:hideMark/>
          </w:tcPr>
          <w:p w14:paraId="4E3291FE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550</w:t>
            </w:r>
          </w:p>
        </w:tc>
        <w:tc>
          <w:tcPr>
            <w:tcW w:w="0" w:type="auto"/>
            <w:hideMark/>
          </w:tcPr>
          <w:p w14:paraId="0517A8E0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1100</w:t>
            </w:r>
          </w:p>
        </w:tc>
      </w:tr>
      <w:tr w:rsidR="002C625F" w:rsidRPr="002C625F" w14:paraId="344389A3" w14:textId="77777777" w:rsidTr="002C625F">
        <w:tc>
          <w:tcPr>
            <w:tcW w:w="0" w:type="auto"/>
            <w:hideMark/>
          </w:tcPr>
          <w:p w14:paraId="26BDA3BB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23-24</w:t>
            </w:r>
          </w:p>
        </w:tc>
        <w:tc>
          <w:tcPr>
            <w:tcW w:w="0" w:type="auto"/>
            <w:hideMark/>
          </w:tcPr>
          <w:p w14:paraId="543F175F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600</w:t>
            </w:r>
          </w:p>
        </w:tc>
        <w:tc>
          <w:tcPr>
            <w:tcW w:w="2161" w:type="dxa"/>
            <w:hideMark/>
          </w:tcPr>
          <w:p w14:paraId="13707A92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750</w:t>
            </w:r>
          </w:p>
        </w:tc>
        <w:tc>
          <w:tcPr>
            <w:tcW w:w="1026" w:type="dxa"/>
            <w:hideMark/>
          </w:tcPr>
          <w:p w14:paraId="5D1AEB75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hideMark/>
          </w:tcPr>
          <w:p w14:paraId="6CC7DF16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hideMark/>
          </w:tcPr>
          <w:p w14:paraId="4AC64B4C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1200</w:t>
            </w:r>
          </w:p>
        </w:tc>
      </w:tr>
      <w:tr w:rsidR="002C625F" w:rsidRPr="002C625F" w14:paraId="3627C24E" w14:textId="77777777" w:rsidTr="002C625F">
        <w:tc>
          <w:tcPr>
            <w:tcW w:w="0" w:type="auto"/>
            <w:hideMark/>
          </w:tcPr>
          <w:p w14:paraId="1E0402B1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hideMark/>
          </w:tcPr>
          <w:p w14:paraId="1AE7F6ED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650</w:t>
            </w:r>
          </w:p>
        </w:tc>
        <w:tc>
          <w:tcPr>
            <w:tcW w:w="2161" w:type="dxa"/>
            <w:hideMark/>
          </w:tcPr>
          <w:p w14:paraId="4FF8A58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800</w:t>
            </w:r>
          </w:p>
        </w:tc>
        <w:tc>
          <w:tcPr>
            <w:tcW w:w="1026" w:type="dxa"/>
            <w:hideMark/>
          </w:tcPr>
          <w:p w14:paraId="10F33E88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650</w:t>
            </w:r>
          </w:p>
        </w:tc>
        <w:tc>
          <w:tcPr>
            <w:tcW w:w="0" w:type="auto"/>
            <w:hideMark/>
          </w:tcPr>
          <w:p w14:paraId="5EB29F00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650</w:t>
            </w:r>
          </w:p>
        </w:tc>
        <w:tc>
          <w:tcPr>
            <w:tcW w:w="0" w:type="auto"/>
            <w:hideMark/>
          </w:tcPr>
          <w:p w14:paraId="058ABAAA" w14:textId="77777777" w:rsidR="004814D4" w:rsidRPr="002C625F" w:rsidRDefault="004814D4">
            <w:pPr>
              <w:jc w:val="center"/>
              <w:rPr>
                <w:sz w:val="22"/>
                <w:szCs w:val="22"/>
              </w:rPr>
            </w:pPr>
            <w:r w:rsidRPr="002C625F">
              <w:rPr>
                <w:sz w:val="22"/>
                <w:szCs w:val="22"/>
              </w:rPr>
              <w:t>1300</w:t>
            </w:r>
          </w:p>
        </w:tc>
      </w:tr>
    </w:tbl>
    <w:p w14:paraId="2E6CF588" w14:textId="77777777" w:rsidR="004814D4" w:rsidRDefault="004814D4"/>
    <w:sectPr w:rsidR="004814D4" w:rsidSect="007B3381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812"/>
    <w:multiLevelType w:val="multilevel"/>
    <w:tmpl w:val="97D404F4"/>
    <w:lvl w:ilvl="0">
      <w:start w:val="1"/>
      <w:numFmt w:val="bullet"/>
      <w:pStyle w:val="a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1782"/>
    <w:multiLevelType w:val="multilevel"/>
    <w:tmpl w:val="F29E4CB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abstractNum w:abstractNumId="2" w15:restartNumberingAfterBreak="0">
    <w:nsid w:val="3D0A58AC"/>
    <w:multiLevelType w:val="multilevel"/>
    <w:tmpl w:val="FDB46C56"/>
    <w:lvl w:ilvl="0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russianLower"/>
      <w:pStyle w:val="a1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BD0FE0"/>
    <w:multiLevelType w:val="multilevel"/>
    <w:tmpl w:val="54C0E468"/>
    <w:lvl w:ilvl="0">
      <w:start w:val="1"/>
      <w:numFmt w:val="none"/>
      <w:pStyle w:val="a2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3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D4"/>
    <w:rsid w:val="00011DCE"/>
    <w:rsid w:val="0008738D"/>
    <w:rsid w:val="00192FCE"/>
    <w:rsid w:val="002C625F"/>
    <w:rsid w:val="00311497"/>
    <w:rsid w:val="00311D4C"/>
    <w:rsid w:val="00365CE7"/>
    <w:rsid w:val="003671D7"/>
    <w:rsid w:val="004814D4"/>
    <w:rsid w:val="00601ED1"/>
    <w:rsid w:val="00635D7B"/>
    <w:rsid w:val="007B3381"/>
    <w:rsid w:val="007B5D79"/>
    <w:rsid w:val="00866533"/>
    <w:rsid w:val="00955917"/>
    <w:rsid w:val="00A21B3B"/>
    <w:rsid w:val="00AE0D47"/>
    <w:rsid w:val="00AF200D"/>
    <w:rsid w:val="00B76BD3"/>
    <w:rsid w:val="00BE48F0"/>
    <w:rsid w:val="00CD1207"/>
    <w:rsid w:val="00D3580C"/>
    <w:rsid w:val="00ED0CD0"/>
    <w:rsid w:val="00EF7EE2"/>
    <w:rsid w:val="00F23616"/>
    <w:rsid w:val="00F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F516"/>
  <w15:chartTrackingRefBased/>
  <w15:docId w15:val="{8B021EB2-D0AA-4DF2-A85D-67F6351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2"/>
    <w:qFormat/>
    <w:rsid w:val="004814D4"/>
    <w:rPr>
      <w:sz w:val="28"/>
      <w:szCs w:val="28"/>
    </w:rPr>
  </w:style>
  <w:style w:type="paragraph" w:styleId="1">
    <w:name w:val="heading 1"/>
    <w:basedOn w:val="a4"/>
    <w:next w:val="2"/>
    <w:link w:val="10"/>
    <w:qFormat/>
    <w:rsid w:val="0008738D"/>
    <w:pPr>
      <w:keepLines/>
      <w:pageBreakBefore/>
      <w:numPr>
        <w:numId w:val="29"/>
      </w:numPr>
      <w:suppressAutoHyphens/>
      <w:spacing w:after="240"/>
      <w:outlineLvl w:val="0"/>
    </w:pPr>
    <w:rPr>
      <w:rFonts w:asciiTheme="majorHAnsi" w:eastAsiaTheme="majorEastAsia" w:hAnsiTheme="majorHAnsi" w:cstheme="majorBidi"/>
      <w:b/>
      <w:bCs/>
      <w:spacing w:val="4"/>
      <w:sz w:val="32"/>
    </w:rPr>
  </w:style>
  <w:style w:type="paragraph" w:styleId="2">
    <w:name w:val="heading 2"/>
    <w:basedOn w:val="a4"/>
    <w:next w:val="a4"/>
    <w:link w:val="20"/>
    <w:qFormat/>
    <w:rsid w:val="0008738D"/>
    <w:pPr>
      <w:keepNext/>
      <w:keepLines/>
      <w:numPr>
        <w:ilvl w:val="1"/>
        <w:numId w:val="29"/>
      </w:numPr>
      <w:suppressAutoHyphens/>
      <w:spacing w:before="120" w:after="120"/>
      <w:jc w:val="both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4"/>
    <w:next w:val="a4"/>
    <w:link w:val="30"/>
    <w:qFormat/>
    <w:rsid w:val="0008738D"/>
    <w:pPr>
      <w:keepNext/>
      <w:keepLines/>
      <w:numPr>
        <w:ilvl w:val="2"/>
        <w:numId w:val="29"/>
      </w:numPr>
      <w:suppressAutoHyphens/>
      <w:spacing w:before="120" w:after="120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4"/>
    <w:next w:val="a4"/>
    <w:link w:val="40"/>
    <w:qFormat/>
    <w:rsid w:val="0008738D"/>
    <w:pPr>
      <w:keepNext/>
      <w:keepLines/>
      <w:numPr>
        <w:ilvl w:val="3"/>
        <w:numId w:val="29"/>
      </w:numPr>
      <w:suppressAutoHyphens/>
      <w:spacing w:before="120" w:after="120"/>
      <w:jc w:val="both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2">
    <w:name w:val="Название рисунка"/>
    <w:basedOn w:val="a4"/>
    <w:next w:val="a4"/>
    <w:link w:val="a8"/>
    <w:uiPriority w:val="5"/>
    <w:qFormat/>
    <w:rsid w:val="0008738D"/>
    <w:pPr>
      <w:numPr>
        <w:numId w:val="35"/>
      </w:numPr>
      <w:suppressAutoHyphens/>
      <w:spacing w:before="120" w:after="240"/>
      <w:jc w:val="center"/>
    </w:pPr>
    <w:rPr>
      <w:b/>
      <w:iCs/>
      <w:color w:val="000000" w:themeColor="text1"/>
      <w:szCs w:val="18"/>
    </w:rPr>
  </w:style>
  <w:style w:type="character" w:customStyle="1" w:styleId="a8">
    <w:name w:val="Название рисунка Знак"/>
    <w:basedOn w:val="a5"/>
    <w:link w:val="a2"/>
    <w:uiPriority w:val="5"/>
    <w:rsid w:val="0008738D"/>
    <w:rPr>
      <w:b/>
      <w:iCs/>
      <w:color w:val="000000" w:themeColor="text1"/>
      <w:sz w:val="28"/>
      <w:szCs w:val="18"/>
    </w:rPr>
  </w:style>
  <w:style w:type="paragraph" w:customStyle="1" w:styleId="a9">
    <w:name w:val="Название таблицы"/>
    <w:basedOn w:val="a4"/>
    <w:next w:val="a4"/>
    <w:link w:val="aa"/>
    <w:uiPriority w:val="5"/>
    <w:qFormat/>
    <w:rsid w:val="0008738D"/>
    <w:pPr>
      <w:keepNext/>
      <w:suppressAutoHyphens/>
      <w:spacing w:before="120" w:after="120"/>
      <w:jc w:val="both"/>
    </w:pPr>
    <w:rPr>
      <w:b/>
      <w:iCs/>
      <w:szCs w:val="18"/>
    </w:rPr>
  </w:style>
  <w:style w:type="character" w:customStyle="1" w:styleId="aa">
    <w:name w:val="Название таблицы Знак"/>
    <w:basedOn w:val="a5"/>
    <w:link w:val="a9"/>
    <w:uiPriority w:val="5"/>
    <w:rsid w:val="0008738D"/>
    <w:rPr>
      <w:b/>
      <w:iCs/>
      <w:sz w:val="28"/>
      <w:szCs w:val="18"/>
    </w:rPr>
  </w:style>
  <w:style w:type="paragraph" w:customStyle="1" w:styleId="ab">
    <w:name w:val="Основной"/>
    <w:basedOn w:val="a4"/>
    <w:link w:val="ac"/>
    <w:uiPriority w:val="1"/>
    <w:qFormat/>
    <w:rsid w:val="0008738D"/>
    <w:pPr>
      <w:suppressAutoHyphens/>
      <w:spacing w:after="120" w:line="288" w:lineRule="auto"/>
      <w:jc w:val="both"/>
    </w:pPr>
    <w:rPr>
      <w:rFonts w:cs="Times New Roman"/>
    </w:rPr>
  </w:style>
  <w:style w:type="character" w:customStyle="1" w:styleId="ac">
    <w:name w:val="Основной Знак"/>
    <w:basedOn w:val="a5"/>
    <w:link w:val="ab"/>
    <w:uiPriority w:val="1"/>
    <w:rsid w:val="0008738D"/>
    <w:rPr>
      <w:rFonts w:cs="Times New Roman"/>
      <w:sz w:val="28"/>
    </w:rPr>
  </w:style>
  <w:style w:type="paragraph" w:customStyle="1" w:styleId="ad">
    <w:name w:val="Приложение_Название"/>
    <w:basedOn w:val="a4"/>
    <w:next w:val="ab"/>
    <w:link w:val="ae"/>
    <w:uiPriority w:val="7"/>
    <w:qFormat/>
    <w:rsid w:val="0008738D"/>
    <w:pPr>
      <w:spacing w:before="120" w:after="120"/>
      <w:jc w:val="center"/>
    </w:pPr>
    <w:rPr>
      <w:b/>
      <w:bCs/>
      <w:lang w:bidi="en-US"/>
    </w:rPr>
  </w:style>
  <w:style w:type="character" w:customStyle="1" w:styleId="ae">
    <w:name w:val="Приложение_Название Знак"/>
    <w:basedOn w:val="a5"/>
    <w:link w:val="ad"/>
    <w:uiPriority w:val="7"/>
    <w:rsid w:val="0008738D"/>
    <w:rPr>
      <w:b/>
      <w:bCs/>
      <w:sz w:val="28"/>
      <w:lang w:bidi="en-US"/>
    </w:rPr>
  </w:style>
  <w:style w:type="paragraph" w:customStyle="1" w:styleId="af">
    <w:name w:val="Примечание"/>
    <w:basedOn w:val="a4"/>
    <w:link w:val="af0"/>
    <w:uiPriority w:val="6"/>
    <w:qFormat/>
    <w:rsid w:val="0008738D"/>
    <w:pPr>
      <w:suppressAutoHyphens/>
      <w:spacing w:before="120" w:after="120"/>
      <w:ind w:firstLine="567"/>
      <w:jc w:val="both"/>
    </w:pPr>
    <w:rPr>
      <w:sz w:val="24"/>
    </w:rPr>
  </w:style>
  <w:style w:type="character" w:customStyle="1" w:styleId="af0">
    <w:name w:val="Примечание Знак"/>
    <w:basedOn w:val="a5"/>
    <w:link w:val="af"/>
    <w:uiPriority w:val="6"/>
    <w:rsid w:val="0008738D"/>
  </w:style>
  <w:style w:type="paragraph" w:customStyle="1" w:styleId="af1">
    <w:name w:val="Примечание_текст"/>
    <w:basedOn w:val="a4"/>
    <w:link w:val="af2"/>
    <w:uiPriority w:val="6"/>
    <w:qFormat/>
    <w:rsid w:val="0008738D"/>
    <w:pPr>
      <w:suppressAutoHyphens/>
      <w:spacing w:after="120"/>
      <w:ind w:firstLine="561"/>
      <w:contextualSpacing/>
      <w:jc w:val="both"/>
    </w:pPr>
    <w:rPr>
      <w:sz w:val="24"/>
    </w:rPr>
  </w:style>
  <w:style w:type="character" w:customStyle="1" w:styleId="af2">
    <w:name w:val="Примечание_текст Знак"/>
    <w:basedOn w:val="a5"/>
    <w:link w:val="af1"/>
    <w:uiPriority w:val="6"/>
    <w:rsid w:val="0008738D"/>
  </w:style>
  <w:style w:type="paragraph" w:customStyle="1" w:styleId="af3">
    <w:name w:val="Рисунок"/>
    <w:basedOn w:val="a4"/>
    <w:link w:val="af4"/>
    <w:uiPriority w:val="4"/>
    <w:qFormat/>
    <w:rsid w:val="0008738D"/>
    <w:pPr>
      <w:spacing w:after="120"/>
      <w:jc w:val="center"/>
    </w:pPr>
    <w:rPr>
      <w:noProof/>
    </w:rPr>
  </w:style>
  <w:style w:type="character" w:customStyle="1" w:styleId="af4">
    <w:name w:val="Рисунок Знак"/>
    <w:basedOn w:val="a5"/>
    <w:link w:val="af3"/>
    <w:uiPriority w:val="4"/>
    <w:rsid w:val="0008738D"/>
    <w:rPr>
      <w:noProof/>
      <w:sz w:val="28"/>
    </w:rPr>
  </w:style>
  <w:style w:type="paragraph" w:customStyle="1" w:styleId="a1">
    <w:name w:val="Список_буква"/>
    <w:basedOn w:val="a4"/>
    <w:link w:val="af5"/>
    <w:uiPriority w:val="2"/>
    <w:qFormat/>
    <w:rsid w:val="0008738D"/>
    <w:pPr>
      <w:numPr>
        <w:ilvl w:val="2"/>
        <w:numId w:val="33"/>
      </w:numPr>
      <w:suppressAutoHyphens/>
      <w:spacing w:after="120" w:line="288" w:lineRule="auto"/>
      <w:jc w:val="both"/>
    </w:pPr>
    <w:rPr>
      <w:rFonts w:cs="Times New Roman"/>
    </w:rPr>
  </w:style>
  <w:style w:type="character" w:customStyle="1" w:styleId="af5">
    <w:name w:val="Список_буква Знак"/>
    <w:basedOn w:val="ac"/>
    <w:link w:val="a1"/>
    <w:uiPriority w:val="2"/>
    <w:rsid w:val="0008738D"/>
    <w:rPr>
      <w:rFonts w:cs="Times New Roman"/>
      <w:sz w:val="28"/>
    </w:rPr>
  </w:style>
  <w:style w:type="paragraph" w:customStyle="1" w:styleId="a0">
    <w:name w:val="Список_номер"/>
    <w:basedOn w:val="ab"/>
    <w:link w:val="af6"/>
    <w:uiPriority w:val="1"/>
    <w:qFormat/>
    <w:rsid w:val="0008738D"/>
    <w:pPr>
      <w:numPr>
        <w:ilvl w:val="1"/>
        <w:numId w:val="33"/>
      </w:numPr>
    </w:pPr>
  </w:style>
  <w:style w:type="character" w:customStyle="1" w:styleId="af6">
    <w:name w:val="Список_номер Знак"/>
    <w:basedOn w:val="ac"/>
    <w:link w:val="a0"/>
    <w:uiPriority w:val="1"/>
    <w:rsid w:val="0008738D"/>
    <w:rPr>
      <w:rFonts w:cs="Times New Roman"/>
      <w:sz w:val="28"/>
    </w:rPr>
  </w:style>
  <w:style w:type="paragraph" w:customStyle="1" w:styleId="a">
    <w:name w:val="Список_тире"/>
    <w:basedOn w:val="a4"/>
    <w:link w:val="af7"/>
    <w:uiPriority w:val="3"/>
    <w:qFormat/>
    <w:rsid w:val="0008738D"/>
    <w:pPr>
      <w:numPr>
        <w:numId w:val="34"/>
      </w:numPr>
      <w:suppressAutoHyphens/>
      <w:spacing w:after="120" w:line="288" w:lineRule="auto"/>
      <w:jc w:val="both"/>
    </w:pPr>
  </w:style>
  <w:style w:type="character" w:customStyle="1" w:styleId="af7">
    <w:name w:val="Список_тире Знак"/>
    <w:basedOn w:val="a5"/>
    <w:link w:val="a"/>
    <w:uiPriority w:val="3"/>
    <w:rsid w:val="0008738D"/>
    <w:rPr>
      <w:sz w:val="28"/>
    </w:rPr>
  </w:style>
  <w:style w:type="paragraph" w:customStyle="1" w:styleId="a3">
    <w:name w:val="Спецификация"/>
    <w:basedOn w:val="a0"/>
    <w:link w:val="af8"/>
    <w:uiPriority w:val="5"/>
    <w:qFormat/>
    <w:rsid w:val="0008738D"/>
    <w:pPr>
      <w:numPr>
        <w:numId w:val="35"/>
      </w:numPr>
      <w:contextualSpacing/>
    </w:pPr>
    <w:rPr>
      <w:sz w:val="24"/>
      <w:szCs w:val="22"/>
    </w:rPr>
  </w:style>
  <w:style w:type="character" w:customStyle="1" w:styleId="af8">
    <w:name w:val="Спецификация Знак"/>
    <w:basedOn w:val="a5"/>
    <w:link w:val="a3"/>
    <w:uiPriority w:val="5"/>
    <w:rsid w:val="0008738D"/>
    <w:rPr>
      <w:rFonts w:cs="Times New Roman"/>
      <w:szCs w:val="22"/>
    </w:rPr>
  </w:style>
  <w:style w:type="character" w:customStyle="1" w:styleId="10">
    <w:name w:val="Заголовок 1 Знак"/>
    <w:basedOn w:val="a5"/>
    <w:link w:val="1"/>
    <w:rsid w:val="0008738D"/>
    <w:rPr>
      <w:rFonts w:asciiTheme="majorHAnsi" w:eastAsiaTheme="majorEastAsia" w:hAnsiTheme="majorHAnsi" w:cstheme="majorBidi"/>
      <w:b/>
      <w:bCs/>
      <w:spacing w:val="4"/>
      <w:sz w:val="32"/>
      <w:szCs w:val="28"/>
    </w:rPr>
  </w:style>
  <w:style w:type="character" w:customStyle="1" w:styleId="20">
    <w:name w:val="Заголовок 2 Знак"/>
    <w:basedOn w:val="a5"/>
    <w:link w:val="2"/>
    <w:rsid w:val="000873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5"/>
    <w:link w:val="3"/>
    <w:rsid w:val="0008738D"/>
    <w:rPr>
      <w:rFonts w:asciiTheme="majorHAnsi" w:eastAsiaTheme="majorEastAsia" w:hAnsiTheme="majorHAnsi" w:cstheme="majorBidi"/>
      <w:spacing w:val="4"/>
      <w:sz w:val="28"/>
    </w:rPr>
  </w:style>
  <w:style w:type="character" w:customStyle="1" w:styleId="40">
    <w:name w:val="Заголовок 4 Знак"/>
    <w:basedOn w:val="a5"/>
    <w:link w:val="4"/>
    <w:rsid w:val="0008738D"/>
    <w:rPr>
      <w:rFonts w:asciiTheme="majorHAnsi" w:eastAsiaTheme="majorEastAsia" w:hAnsiTheme="majorHAnsi" w:cstheme="majorBidi"/>
      <w:iCs/>
      <w:sz w:val="28"/>
    </w:rPr>
  </w:style>
  <w:style w:type="paragraph" w:styleId="11">
    <w:name w:val="toc 1"/>
    <w:basedOn w:val="a4"/>
    <w:next w:val="a4"/>
    <w:autoRedefine/>
    <w:uiPriority w:val="39"/>
    <w:qFormat/>
    <w:rsid w:val="0008738D"/>
    <w:pPr>
      <w:tabs>
        <w:tab w:val="left" w:pos="480"/>
        <w:tab w:val="right" w:leader="dot" w:pos="10196"/>
      </w:tabs>
      <w:suppressAutoHyphens/>
      <w:spacing w:after="100"/>
    </w:pPr>
  </w:style>
  <w:style w:type="paragraph" w:styleId="21">
    <w:name w:val="toc 2"/>
    <w:basedOn w:val="a4"/>
    <w:next w:val="a4"/>
    <w:autoRedefine/>
    <w:uiPriority w:val="39"/>
    <w:qFormat/>
    <w:rsid w:val="0008738D"/>
    <w:pPr>
      <w:suppressAutoHyphens/>
      <w:spacing w:after="100"/>
      <w:ind w:left="238"/>
    </w:pPr>
  </w:style>
  <w:style w:type="paragraph" w:styleId="31">
    <w:name w:val="toc 3"/>
    <w:basedOn w:val="a4"/>
    <w:next w:val="a4"/>
    <w:autoRedefine/>
    <w:uiPriority w:val="39"/>
    <w:semiHidden/>
    <w:qFormat/>
    <w:rsid w:val="0008738D"/>
    <w:pPr>
      <w:tabs>
        <w:tab w:val="right" w:leader="dot" w:pos="9628"/>
      </w:tabs>
      <w:spacing w:after="120"/>
      <w:ind w:left="357" w:hanging="357"/>
      <w:jc w:val="right"/>
    </w:pPr>
    <w:rPr>
      <w:bCs/>
      <w:noProof/>
      <w:lang w:bidi="en-US"/>
    </w:rPr>
  </w:style>
  <w:style w:type="paragraph" w:styleId="af9">
    <w:name w:val="caption"/>
    <w:basedOn w:val="a2"/>
    <w:next w:val="a4"/>
    <w:uiPriority w:val="35"/>
    <w:semiHidden/>
    <w:qFormat/>
    <w:rsid w:val="0008738D"/>
  </w:style>
  <w:style w:type="table" w:styleId="afa">
    <w:name w:val="Table Grid"/>
    <w:basedOn w:val="a6"/>
    <w:uiPriority w:val="39"/>
    <w:rsid w:val="0048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</dc:creator>
  <cp:keywords/>
  <dc:description/>
  <cp:lastModifiedBy>Клименко Елена</cp:lastModifiedBy>
  <cp:revision>1</cp:revision>
  <dcterms:created xsi:type="dcterms:W3CDTF">2022-11-24T07:17:00Z</dcterms:created>
  <dcterms:modified xsi:type="dcterms:W3CDTF">2022-11-24T09:06:00Z</dcterms:modified>
</cp:coreProperties>
</file>